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ZAPRASZAMY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III OGÓLNOPOLSKI TURNIEJ BRYD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ŻOWY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800000"/>
          <w:spacing w:val="0"/>
          <w:position w:val="0"/>
          <w:sz w:val="28"/>
          <w:shd w:fill="FFFFFF" w:val="clear"/>
        </w:rPr>
        <w:t xml:space="preserve">QUICKPACK POLSKA S.A.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KIELCE 2016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 mi poinformować , że nasz kielecki, 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ólnopolski  turniej bryd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żowy,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 tak udanie reaktywowali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śmy w  2014 roku w bieżącym  odbędzie się 08 maja 2016 r. Gramy, tradycyjnie w komfortowych warunkach  Centrum Konferencyjnego Targ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Kielce o godz. 10.00. Liczymy na 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żą frekwencję naszych świętokrzyskich par, ale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par z innych wojew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ództw, szczególnie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ąsiednich. Wszak to Turniej 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ólnokrajowy, tym razem wpisany do Jednolitego Kalendarza Bryd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żowego PZBS, w dodatku **/ a-PKL/ i jeszcze rozgrywany w ramach popularnego cyklu Grand Prix Polski Południowej. Dwa lata temu  było  50 par, w ubiegłym 60. To może w tym roku pęknie 100. Atrakcyjność turnieju wzrośnie dzięki powiększeniu puli nagr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 i 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ększeniu ich ilości, poprzez wprowadzenie nowych kategorii. Zapewnioną mamy przychylność właścicieli QUICKPACK POLSKA oraz patronaty  WOJEWODY  ŚWIĘTOKRZYSKIEGO, PREZYDENTA KIELC I medialnie RADIA KIELCE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JESZCZE RAZ SERDECZNIE ZAPRASZAMY 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